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31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4785"/>
        <w:gridCol w:w="5528"/>
      </w:tblGrid>
      <w:tr>
        <w:trPr>
          <w:trHeight w:val="2552" w:hRule="atLeast"/>
        </w:trPr>
        <w:tc>
          <w:tcPr>
            <w:tcW w:w="4785" w:type="dxa"/>
            <w:tcBorders/>
            <w:shd w:fill="auto" w:val="clear"/>
          </w:tcPr>
          <w:p>
            <w:pPr>
              <w:pStyle w:val="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Style31"/>
              <w:spacing w:lineRule="exact" w:line="240"/>
              <w:ind w:firstLine="709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УТВЕРЖДАЮ</w:t>
            </w:r>
          </w:p>
          <w:p>
            <w:pPr>
              <w:pStyle w:val="Style31"/>
              <w:spacing w:lineRule="exact" w:line="240"/>
              <w:ind w:firstLine="709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 xml:space="preserve">                                                                 </w:t>
            </w:r>
          </w:p>
          <w:p>
            <w:pPr>
              <w:pStyle w:val="Style31"/>
              <w:spacing w:lineRule="exact" w:line="240"/>
              <w:ind w:firstLine="709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 xml:space="preserve">Исполняющий обязанности руководителя Верхне-Волжского межрегионального управления Росприроднадзора   </w:t>
            </w:r>
          </w:p>
          <w:p>
            <w:pPr>
              <w:pStyle w:val="Style31"/>
              <w:spacing w:lineRule="exact" w:line="240"/>
              <w:ind w:firstLine="709"/>
              <w:jc w:val="both"/>
              <w:rPr/>
            </w:pPr>
            <w:r>
              <w:rPr>
                <w:b w:val="false"/>
                <w:szCs w:val="28"/>
              </w:rPr>
              <w:t xml:space="preserve">                                                          </w:t>
            </w:r>
            <w:r>
              <w:rPr>
                <w:b w:val="false"/>
                <w:szCs w:val="28"/>
              </w:rPr>
              <w:t>_______________________</w:t>
            </w:r>
            <w:r>
              <w:rPr>
                <w:b w:val="false"/>
                <w:szCs w:val="28"/>
              </w:rPr>
              <w:t>Г.Н. Галицын</w:t>
            </w:r>
          </w:p>
          <w:p>
            <w:pPr>
              <w:pStyle w:val="Style31"/>
              <w:spacing w:lineRule="exact" w:line="240"/>
              <w:ind w:firstLine="709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 xml:space="preserve">                                                                         </w:t>
            </w:r>
            <w:r>
              <w:rPr>
                <w:b w:val="false"/>
                <w:szCs w:val="28"/>
              </w:rPr>
              <w:t>«_____»_____________2019г.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ДОЛЖНОСТНОЙ РЕГЛАМЕНТ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pacing w:val="-20"/>
          <w:sz w:val="28"/>
          <w:szCs w:val="28"/>
        </w:rPr>
        <w:t xml:space="preserve">ведущего специалиста-эксперта </w:t>
      </w:r>
      <w:r>
        <w:rPr>
          <w:rFonts w:cs="Times New Roman" w:ascii="Times New Roman" w:hAnsi="Times New Roman"/>
          <w:color w:val="000000"/>
          <w:sz w:val="28"/>
          <w:szCs w:val="28"/>
        </w:rPr>
        <w:t>отдела государственного экологического надзора по Ярославской области Верхне-Волжского межрегионального управления Федеральной службы по надзору в сфере природопользования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Общие положения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Должность федеральной государственной гражданской службы (далее – гражданская служба) ведущего </w:t>
      </w:r>
      <w:r>
        <w:rPr>
          <w:rFonts w:cs="Times New Roman" w:ascii="Times New Roman" w:hAnsi="Times New Roman"/>
          <w:bCs/>
          <w:sz w:val="28"/>
          <w:szCs w:val="28"/>
        </w:rPr>
        <w:t>специалиста-эксперта отдела государственного экологического надзора по Ярославской области Верхне-Волжского м</w:t>
      </w:r>
      <w:r>
        <w:rPr>
          <w:rFonts w:cs="Times New Roman" w:ascii="Times New Roman" w:hAnsi="Times New Roman"/>
          <w:sz w:val="28"/>
          <w:szCs w:val="28"/>
        </w:rPr>
        <w:t xml:space="preserve">ежрегионального управления Росприроднадзора </w:t>
      </w:r>
      <w:r>
        <w:rPr>
          <w:rFonts w:cs="Times New Roman" w:ascii="Times New Roman" w:hAnsi="Times New Roman"/>
          <w:bCs/>
          <w:sz w:val="28"/>
          <w:szCs w:val="28"/>
        </w:rPr>
        <w:t>(далее – Межрегиональное управление) относится к старшей группе</w:t>
      </w:r>
      <w:r>
        <w:rPr>
          <w:rFonts w:cs="Times New Roman" w:ascii="Times New Roman" w:hAnsi="Times New Roman"/>
          <w:sz w:val="28"/>
          <w:szCs w:val="28"/>
        </w:rPr>
        <w:t xml:space="preserve"> должностей гражданской службы категории «специалисты».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Регистрационный номер (код) должности 11-3-4-012.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Область профессиональной служебной деятельности ведущего </w:t>
      </w:r>
      <w:r>
        <w:rPr>
          <w:rFonts w:cs="Times New Roman" w:ascii="Times New Roman" w:hAnsi="Times New Roman"/>
          <w:bCs/>
          <w:sz w:val="28"/>
          <w:szCs w:val="28"/>
        </w:rPr>
        <w:t>специалиста-эксперта отдела государственного экологического надзора по Ярославской области</w:t>
      </w:r>
      <w:r>
        <w:rPr>
          <w:rFonts w:cs="Times New Roman" w:ascii="Times New Roman" w:hAnsi="Times New Roman"/>
          <w:sz w:val="28"/>
          <w:szCs w:val="28"/>
        </w:rPr>
        <w:t>: управление в сфере природных ресурсов, природопользование и экология.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Вид профессиональной служебной деятельности ведущего </w:t>
      </w:r>
      <w:r>
        <w:rPr>
          <w:rFonts w:cs="Times New Roman" w:ascii="Times New Roman" w:hAnsi="Times New Roman"/>
          <w:bCs/>
          <w:sz w:val="28"/>
          <w:szCs w:val="28"/>
        </w:rPr>
        <w:t>специалиста-эксперта отдела государственного экологического надзора по Ярославской области</w:t>
      </w:r>
      <w:r>
        <w:rPr>
          <w:rFonts w:cs="Times New Roman" w:ascii="Times New Roman" w:hAnsi="Times New Roman"/>
          <w:sz w:val="28"/>
          <w:szCs w:val="28"/>
        </w:rPr>
        <w:t>: регулирование в области охраны окружающей среды.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Назначение на должность и освобождение от должности ведущего специалиста-эксперта</w:t>
      </w:r>
      <w:r>
        <w:rPr>
          <w:rFonts w:cs="Times New Roman" w:ascii="Times New Roman" w:hAnsi="Times New Roman"/>
          <w:bCs/>
          <w:sz w:val="28"/>
          <w:szCs w:val="28"/>
        </w:rPr>
        <w:t xml:space="preserve"> отдела государственного экологического надзора по Ярославской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осуществляются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решением руководителя Межрегионального управления в  порядке, установленном законодательством Российской Федерации.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Ведущий с</w:t>
      </w:r>
      <w:r>
        <w:rPr>
          <w:rFonts w:cs="Times New Roman" w:ascii="Times New Roman" w:hAnsi="Times New Roman"/>
          <w:bCs/>
          <w:sz w:val="28"/>
          <w:szCs w:val="28"/>
        </w:rPr>
        <w:t xml:space="preserve">пециалист-эксперт отдела государственного экологического надзора по Ярославской области </w:t>
      </w:r>
      <w:r>
        <w:rPr>
          <w:rFonts w:cs="Times New Roman" w:ascii="Times New Roman" w:hAnsi="Times New Roman"/>
          <w:sz w:val="28"/>
          <w:szCs w:val="28"/>
        </w:rPr>
        <w:t xml:space="preserve">находится в прямом подчинении руководителя Межрегионального управления и непосредственном подчинении начальника отдела </w:t>
      </w:r>
      <w:r>
        <w:rPr>
          <w:rFonts w:cs="Times New Roman" w:ascii="Times New Roman" w:hAnsi="Times New Roman"/>
          <w:bCs/>
          <w:sz w:val="28"/>
          <w:szCs w:val="28"/>
        </w:rPr>
        <w:t>государственного экологического надзора по Ярославской области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Квалификационные требования для замещения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должности ведущего </w:t>
      </w:r>
      <w:r>
        <w:rPr>
          <w:rFonts w:cs="Times New Roman" w:ascii="Times New Roman" w:hAnsi="Times New Roman"/>
          <w:bCs/>
          <w:sz w:val="28"/>
          <w:szCs w:val="28"/>
        </w:rPr>
        <w:t>специалиста-эксперта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Для замещения должности ведущего </w:t>
      </w:r>
      <w:r>
        <w:rPr>
          <w:rFonts w:cs="Times New Roman" w:ascii="Times New Roman" w:hAnsi="Times New Roman"/>
          <w:bCs/>
          <w:sz w:val="28"/>
          <w:szCs w:val="28"/>
        </w:rPr>
        <w:t xml:space="preserve">специалиста-эксперта </w:t>
      </w:r>
      <w:r>
        <w:rPr>
          <w:rFonts w:cs="Times New Roman" w:ascii="Times New Roman" w:hAnsi="Times New Roman"/>
          <w:sz w:val="28"/>
          <w:szCs w:val="28"/>
        </w:rPr>
        <w:t>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6.1. федеральный государственный гражданский служащий (далее – гражданский служащий), замещающий должность ведущего </w:t>
      </w:r>
      <w:r>
        <w:rPr>
          <w:rFonts w:cs="Times New Roman" w:ascii="Times New Roman" w:hAnsi="Times New Roman"/>
          <w:bCs/>
          <w:sz w:val="28"/>
          <w:szCs w:val="28"/>
        </w:rPr>
        <w:t>специалиста-эксперта</w:t>
      </w:r>
      <w:r>
        <w:rPr>
          <w:rFonts w:cs="Times New Roman" w:ascii="Times New Roman" w:hAnsi="Times New Roman"/>
          <w:sz w:val="28"/>
          <w:szCs w:val="28"/>
        </w:rPr>
        <w:t>, должен иметь: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высшее образование не ниже уровня бакалавриата;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 предъявления требований к стажу государственной гражданской службы или стажу работы по специальности, направлению подготовки;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Ведущий с</w:t>
      </w:r>
      <w:r>
        <w:rPr>
          <w:rFonts w:cs="Times New Roman" w:ascii="Times New Roman" w:hAnsi="Times New Roman"/>
          <w:bCs/>
          <w:sz w:val="28"/>
          <w:szCs w:val="28"/>
        </w:rPr>
        <w:t>пециалист-эксперт</w:t>
      </w:r>
      <w:r>
        <w:rPr>
          <w:rFonts w:cs="Times New Roman" w:ascii="Times New Roman" w:hAnsi="Times New Roman"/>
          <w:sz w:val="28"/>
          <w:szCs w:val="28"/>
        </w:rPr>
        <w:t xml:space="preserve"> должен обладать следующими знаниями: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государственного языка Российской Федерации (русского языка);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 Конституции Российской Федерации, законодательства о гражданской службе, 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труде </w:t>
      </w:r>
      <w:r>
        <w:rPr>
          <w:rFonts w:cs="Times New Roman" w:ascii="Times New Roman" w:hAnsi="Times New Roman"/>
          <w:sz w:val="28"/>
          <w:szCs w:val="28"/>
        </w:rPr>
        <w:t>и противодействии коррупции;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 делопроизводства;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области информационно-коммуникационных технологий (далее – ИКТ), включая знания основ информационной безопасности и защиты информации, основных положений законодательства о персональных данных, общих принципов функционирования системы электронного документооборота, применяемого в Росприроднадзоре, основных положений законодательства об электронной подписи.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 Ведущий с</w:t>
      </w:r>
      <w:r>
        <w:rPr>
          <w:rFonts w:cs="Times New Roman" w:ascii="Times New Roman" w:hAnsi="Times New Roman"/>
          <w:bCs/>
          <w:sz w:val="28"/>
          <w:szCs w:val="28"/>
        </w:rPr>
        <w:t>пециалист-эксперт</w:t>
      </w:r>
      <w:r>
        <w:rPr>
          <w:rFonts w:cs="Times New Roman" w:ascii="Times New Roman" w:hAnsi="Times New Roman"/>
          <w:sz w:val="28"/>
          <w:szCs w:val="28"/>
        </w:rPr>
        <w:t xml:space="preserve"> должен обладать следующими умениями: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Общими: 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мыслить системно (стратегически);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планировать, рационально использовать служебное время и достигать результата;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управлять изменениями;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коммуникативными умениями.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 области ИКТ: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>
        <w:rPr>
          <w:rFonts w:cs="Times New Roman" w:ascii="Times New Roman" w:hAnsi="Times New Roman"/>
          <w:sz w:val="28"/>
          <w:szCs w:val="28"/>
          <w:lang w:val="en-US"/>
        </w:rPr>
        <w:t>pravo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gov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работать с текстовыми документами, электронными таблицами и презентациями, включая их создание, редактирование и формирование, сохранение и печать;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работать с общими сетевыми ресурсами (сетевыми дисками, папками).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Функциональными: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применять на практике  нормативно-правовые акты в области охраны окружающей среды; 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работать с федеральными информационными ресурсами и информационными системами в сфере охраны окружающей среды; 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работать со статистическими и отчетными данными.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Для замещения должности ведущего специалиста-эксперта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7.1. Гражданский служащий, замещающий должность ведущего специалиста-эксперта </w:t>
      </w:r>
      <w:r>
        <w:rPr>
          <w:rFonts w:cs="Times New Roman" w:ascii="Times New Roman" w:hAnsi="Times New Roman"/>
          <w:color w:val="000000"/>
          <w:sz w:val="28"/>
          <w:szCs w:val="28"/>
        </w:rPr>
        <w:t>отдела государственного экологического надзора по Ярославской области</w:t>
      </w:r>
      <w:r>
        <w:rPr>
          <w:rFonts w:cs="Times New Roman" w:ascii="Times New Roman" w:hAnsi="Times New Roman"/>
          <w:sz w:val="28"/>
          <w:szCs w:val="28"/>
        </w:rPr>
        <w:t xml:space="preserve">, должен иметь высшее образование по следующим специальностям, направлениям подготовки: «Химия», «Водные биоресурсы и аквакультура», «Агроинженерия», «Агрохимия и агропочвоведение», «Защита окружающей среды», «Природообустройство и водопользование», «Техносферная безопасность», «Биоэкология», «Геоэкология», «Агроэкология», «Инженерная защита окружающей среды», «Зоология», «Ботаника», «Биохимия», «Гидрология», «Океанология», «Водные ресурсы и водопользование», «Природоохранное обустройство территорий», «Лесоинженерное дело», «Комплексное использование и охрана водных ресурсов», «Водоснабжение и водоотведение», </w:t>
      </w:r>
      <w:r>
        <w:rPr>
          <w:rFonts w:eastAsia="Calibri" w:cs="Times New Roman" w:ascii="Times New Roman" w:hAnsi="Times New Roman"/>
          <w:sz w:val="28"/>
          <w:szCs w:val="28"/>
        </w:rPr>
        <w:t>«Охрана окружающей среды и рациональное использование природных ресурсов», «Юриспруденция»</w:t>
      </w:r>
      <w:r>
        <w:rPr>
          <w:rFonts w:cs="Times New Roman" w:ascii="Times New Roman" w:hAnsi="Times New Roman"/>
          <w:sz w:val="28"/>
          <w:szCs w:val="28"/>
        </w:rPr>
        <w:t xml:space="preserve"> и иным специальностям, направлениям подготовки, соответствующим должностному регламенту, а также функциям и конкретным задачам, возложенным на Межрегиональное управление.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7.2. Ведущий специалист-эксперт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отдела государственного экологического надзора по Ярославской области  </w:t>
      </w:r>
      <w:r>
        <w:rPr>
          <w:rFonts w:cs="Times New Roman" w:ascii="Times New Roman" w:hAnsi="Times New Roman"/>
          <w:sz w:val="28"/>
          <w:szCs w:val="28"/>
        </w:rPr>
        <w:t>должен обладать следующими профессиональными знаниями: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Знаниями в сфере законодательства Российской Федерации: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1.1) Земельный кодекс Российской Федерации от 25.10.2001 № 136-ФЗ;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1.2) Кодекс Российской Федерации об административных правонарушениях от 30.12.2001 № 195-ФЗ (в части компетенции Росприроднадзора);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1.3) Федеральный закон от 10.01.2002 № 7-ФЗ «Об охране окружающей среды»;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1.4) Федеральный закон от 23.11.1995 № 174-ФЗ «Об экологической экспертизе»;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1.5) Федеральный закон от 24.04.1995 № 52-ФЗ «О животном мире»;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1.6) Федеральный закон от 14.03.1995 № 33-ФЗ «Об особо охраняемых природных ресурсов»;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1.7) Федеральный закон от 04.05.1999 № 96-ФЗ «Об охране атмосферного воздуха»;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1.8) Федеральный закон от 24.06.1998 № 89-ФЗ «Об отходах производства и потребления»;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1.9)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Закон Российской Федерации от 21 февраля 1992 г. № 2395-1  «О недрах»; 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1.10) Федеральный закон от 20.12.2004 № 166-ФЗ «О рыболовстве и сохранении водных биологических ресурсов»;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1.11) Федеральный закон от 28.06.2014 № 172-ФЗ «О стратегическом планировании Российской Федерации»;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1.12) Федеральный закон от 02.05.2006 № 59-ФЗ «О порядке рассмотрения обращений граждан Российской Федерации»;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1.13) Федеральный закон от 27.07.2004 № 79-ФЗ «О государственной гражданской службе Российской Федерации»;</w:t>
      </w:r>
    </w:p>
    <w:p>
      <w:pPr>
        <w:pStyle w:val="1"/>
        <w:spacing w:before="0" w:after="0"/>
        <w:contextualSpacing/>
        <w:jc w:val="both"/>
        <w:textAlignment w:val="baseline"/>
        <w:rPr>
          <w:rFonts w:ascii="Times New Roman" w:hAnsi="Times New Roman" w:cs="Times New Roman"/>
          <w:b w:val="false"/>
          <w:b w:val="false"/>
          <w:color w:val="auto"/>
        </w:rPr>
      </w:pPr>
      <w:r>
        <w:rPr>
          <w:rFonts w:cs="Times New Roman" w:ascii="Times New Roman" w:hAnsi="Times New Roman"/>
          <w:b w:val="false"/>
          <w:color w:val="auto"/>
        </w:rPr>
        <w:t xml:space="preserve">         </w:t>
      </w:r>
      <w:r>
        <w:rPr>
          <w:rFonts w:cs="Times New Roman" w:ascii="Times New Roman" w:hAnsi="Times New Roman"/>
          <w:b w:val="false"/>
          <w:color w:val="auto"/>
        </w:rPr>
        <w:t>1.14)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>
      <w:pPr>
        <w:pStyle w:val="1"/>
        <w:spacing w:before="0" w:after="0"/>
        <w:contextualSpacing/>
        <w:jc w:val="both"/>
        <w:textAlignment w:val="baseline"/>
        <w:rPr>
          <w:rFonts w:ascii="Times New Roman" w:hAnsi="Times New Roman" w:cs="Times New Roman"/>
          <w:b w:val="false"/>
          <w:b w:val="false"/>
          <w:color w:val="auto"/>
        </w:rPr>
      </w:pPr>
      <w:r>
        <w:rPr>
          <w:rFonts w:cs="Times New Roman" w:ascii="Times New Roman" w:hAnsi="Times New Roman"/>
          <w:b w:val="false"/>
          <w:color w:val="auto"/>
        </w:rPr>
        <w:t xml:space="preserve">         </w:t>
      </w:r>
      <w:r>
        <w:rPr>
          <w:rFonts w:cs="Times New Roman" w:ascii="Times New Roman" w:hAnsi="Times New Roman"/>
          <w:b w:val="false"/>
          <w:color w:val="auto"/>
        </w:rPr>
        <w:t>1.15) «Основы государственной политики в области экологического развития Российской Федерации на период до 2030 года», утвержденные Президентом Российской Федерации 30 апреля 2012 г.;</w:t>
      </w:r>
    </w:p>
    <w:p>
      <w:pPr>
        <w:pStyle w:val="ConsPlusNonformat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1.16) Постановление Правительства Российской Федерации от 16.03.2016 № 197 «Об утверждении требований к составу и содержанию территориальных схем обращения с отходами, в том числе с твердыми коммунальными отходами».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Знаниями нормативных правовых актов Росприроднадзора и Межрегионального управления: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2.1) Положение о Росприроднадзоре, утвержденное постановлением Правительства Российской Федерации от 30.07.2004 № 400;</w:t>
      </w:r>
    </w:p>
    <w:p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2.2) </w:t>
      </w:r>
      <w:r>
        <w:rPr>
          <w:rFonts w:ascii="Times New Roman" w:hAnsi="Times New Roman"/>
          <w:sz w:val="28"/>
        </w:rPr>
        <w:t>Положение о Межрегиональном у</w:t>
      </w:r>
      <w:r>
        <w:rPr>
          <w:rFonts w:cs="Times New Roman" w:ascii="Times New Roman" w:hAnsi="Times New Roman"/>
          <w:sz w:val="28"/>
          <w:szCs w:val="28"/>
        </w:rPr>
        <w:t>правлении, утвержденное приказом  Росприроднадзора</w:t>
      </w:r>
      <w:r>
        <w:rPr>
          <w:rFonts w:ascii="Times New Roman" w:hAnsi="Times New Roman"/>
          <w:sz w:val="28"/>
        </w:rPr>
        <w:t xml:space="preserve"> от 22.02.2018 № 63;</w:t>
      </w:r>
    </w:p>
    <w:p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2.3) Паспорт реализации проектов стратегического направления «Реформа контрольной и надзорной деятельности» Росприроднадзора, утвержденный протоколом заседания проектного комитета от 21.02.2017 № 13(2);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2.4) Служебный распорядок Межрегионального управления.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7.3. Гражданский служащий, замещающий должность ведущего специалиста-эксперта,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 и других государственных органов, регулирующие вопросы, связанные с областью и видом его профессиональной служебной деятельности.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7.4. Иные профессиональные знания ведущего специалиста-эксперта </w:t>
      </w:r>
      <w:r>
        <w:rPr>
          <w:rFonts w:cs="Times New Roman" w:ascii="Times New Roman" w:hAnsi="Times New Roman"/>
          <w:color w:val="000000"/>
          <w:sz w:val="28"/>
          <w:szCs w:val="28"/>
        </w:rPr>
        <w:t>отдела государственного экологического надзора по Ярославской области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технологии прогнозирования, планирования и обеспечения деятельности Минприроды России в целях развития приоритетных направлений в области охраны окружающей среды;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методы использование программно-целевых методов управления в области охраны окружающей среды;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основные направления совершенствования нормативно-правовой базы, обеспечивающей эффективное развитие охраны окружающей среды;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процесс экологического сопровождения реализации государственных инфраструктурных проектов;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современное развитие системы особо охраняемых природных территорий;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технология обеспечения основной деятельности заповедников и национальных парков;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 </w:t>
      </w:r>
      <w:r>
        <w:rPr>
          <w:rFonts w:cs="Times New Roman" w:ascii="Times New Roman" w:hAnsi="Times New Roman"/>
          <w:sz w:val="28"/>
          <w:szCs w:val="28"/>
        </w:rPr>
        <w:t>понятие, цели и порядок организации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государственного надзора в области функционирования особо охраняемых природных территорий федерального значения;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понятие, цели и порядок организации земельного надзора;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 понятие, цели и порядок организации государственного экологического надзора в области охраны атмосферного воздуха;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понятие, цели и порядок организации водного надзора;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 понятие, цели и порядок организации государственного надзора в сфере недропользования;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12) порядок организации и контроля исполнения полномочий в области обращения с отходами.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7.5. Ведущий специалист-эксперт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отдела государственного экологического надзора по Ярославской области  </w:t>
      </w:r>
      <w:r>
        <w:rPr>
          <w:rFonts w:cs="Times New Roman" w:ascii="Times New Roman" w:hAnsi="Times New Roman"/>
          <w:sz w:val="28"/>
          <w:szCs w:val="28"/>
        </w:rPr>
        <w:t>должен обладать следующими профессиональными умениями: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Практическое применение нормативно-правовых актов в области охраны окружающей среды.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Работа в </w:t>
      </w:r>
      <w:r>
        <w:rPr>
          <w:rFonts w:cs="Times New Roman" w:ascii="Times New Roman" w:hAnsi="Times New Roman"/>
          <w:spacing w:val="3"/>
          <w:sz w:val="28"/>
          <w:szCs w:val="28"/>
        </w:rPr>
        <w:t>системе электронного документооборота, используемой в Росприроднадзоре.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7.6. Ведущий специалист-эксперт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отдела государственного экологического надзора по Ярославской области  </w:t>
      </w:r>
      <w:r>
        <w:rPr>
          <w:rFonts w:cs="Times New Roman" w:ascii="Times New Roman" w:hAnsi="Times New Roman"/>
          <w:sz w:val="28"/>
          <w:szCs w:val="28"/>
        </w:rPr>
        <w:t>должен обладать следующими функциональными знаниями: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Принципы, методы, технологии и механизмы осуществления контроля (надзора).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Виды, назначения и технологии организации проверочных процедур.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Институт предварительной проверки жалоб и иной информации, поступившей в территориальный орган Росприроднадзора.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Процедура организации проверки и мер, принимаемых по ее результатам.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Основания и особенности проведения плановых и внеплановых проверок.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Принципы и требования к предоставлению государственный услуг.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Технологии и средства обеспечения информационной безопасности.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Принципы формирования и оценки эффективности деятельности кадрового состава территориального органа Росприроднадзора.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7.7. Ведущий специалист-эксперт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отдела государственного экологического надзора по Ярославской области  </w:t>
      </w:r>
      <w:r>
        <w:rPr>
          <w:rFonts w:cs="Times New Roman" w:ascii="Times New Roman" w:hAnsi="Times New Roman"/>
          <w:sz w:val="28"/>
          <w:szCs w:val="28"/>
        </w:rPr>
        <w:t>в рамках компетенции Межрегионального управления должен обладать следующими функциональными умениями: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Разрабатывать, рассматривать и согласовывать проекты нормативных правовых актов и других документов.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Подготавливать аналитические, информационные и другие материалы.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Осуществлять мониторинг применения законодательства.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Проводить плановые и внеплановые выездные и документарные проверки.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Осуществлять контроль исполнения предписаний, решений, распорядительных документов.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Организовывать подготовку разъяснений гражданам и организациям.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III. Должностные обязанности, права и ответственность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Должностные обязанности: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8.1. Ведущий специалист-эксперт  исполняет обязанности, установленные </w:t>
      </w:r>
      <w:hyperlink r:id="rId2">
        <w:r>
          <w:rPr>
            <w:rStyle w:val="ListLabel2"/>
            <w:rFonts w:cs="Times New Roman" w:ascii="Times New Roman" w:hAnsi="Times New Roman"/>
            <w:color w:val="000000" w:themeColor="text1"/>
            <w:sz w:val="28"/>
            <w:szCs w:val="28"/>
          </w:rPr>
          <w:t>статьей 15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 Ведущий специалист-эксперт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 В целях реализации функций, возложенных на Межрегиональное управление, ведущий специалист-эксперт обязан:</w:t>
      </w:r>
    </w:p>
    <w:p>
      <w:pPr>
        <w:pStyle w:val="Normal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исполнять должностные обязанности в соответствии с данным должностным регламентом;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исполнять поручения, данные в пределах полномочий, установленных законодательством Российской Федерации;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сообщать руководителю Межрегионального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отказаться от исполнения данного, по его мнению, неправомерного поручения, и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>
      <w:pPr>
        <w:pStyle w:val="Normal"/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сбор, обобщение и анализ информации о результатах надзорной деятельности за соблюдением требований законодательства Российской Федерации в области государственного экологического надзора на территории Ярославской, Костромской и Тверской областей с представлением ее руководству Межрегионального управления для направления в Росприроднадзор в составе, объеме и сроки, устанавливаемые Росприроднадзором и руководством Межрегионального управления;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готовить предложения по установлению оптимальных путей и методов реализации поставленных служебных задач;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отстаивать позиции, защищать права и законные интересы Росприроднадзора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Росприроднадзор;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поручению руководства Межрегионального управления в пределах компетенции Росприроднадзора участвовать в проверке деятельности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организаций, подведомственных Росприроднадзору;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рассматривать обращения граждан и юридических лиц в части компетенции Межрегионального управления;</w:t>
      </w:r>
    </w:p>
    <w:p>
      <w:pPr>
        <w:pStyle w:val="Normal"/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служебный распорядок Межрегионального управления; </w:t>
      </w:r>
    </w:p>
    <w:p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соблюдать правила внутреннего распорядка, техники безопасности, охраны труда, пожарной безопасности и </w:t>
      </w:r>
      <w:r>
        <w:rPr>
          <w:rFonts w:cs="Times New Roman" w:ascii="Times New Roman" w:hAnsi="Times New Roman"/>
          <w:sz w:val="28"/>
          <w:szCs w:val="28"/>
        </w:rPr>
        <w:t>производственной санитарии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осуществлять</w:t>
      </w:r>
      <w:r>
        <w:rPr>
          <w:sz w:val="28"/>
          <w:szCs w:val="28"/>
        </w:rPr>
        <w:t xml:space="preserve"> в пределах своей компетенции государственный экологический надзор, включающий в себя:</w:t>
      </w:r>
    </w:p>
    <w:p>
      <w:pPr>
        <w:pStyle w:val="Normal"/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государственный надзор за геологическим изучением, рациональным использованием и охраной недр;</w:t>
      </w:r>
    </w:p>
    <w:p>
      <w:pPr>
        <w:pStyle w:val="Normal"/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государственный земельный  надзор;</w:t>
      </w:r>
    </w:p>
    <w:p>
      <w:pPr>
        <w:pStyle w:val="Normal"/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государственный надзор в области обращения с отходами;</w:t>
      </w:r>
    </w:p>
    <w:p>
      <w:pPr>
        <w:pStyle w:val="Normal"/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государственный надзор в области охраны атмосферного воздуха;</w:t>
      </w:r>
    </w:p>
    <w:p>
      <w:pPr>
        <w:pStyle w:val="Normal"/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государственный надзор в области   использования и охраны водных объектов;</w:t>
      </w:r>
    </w:p>
    <w:p>
      <w:pPr>
        <w:pStyle w:val="Normal"/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государственный лесной надзор (лесную охрану) на землях особо охраняемых природных территорий федерального значения;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-  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-  государственный надзор в области охраны и использования особо охраняемых природных территорий федерального значения;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-  федеральный государственный охотничий надзор на особо охраняемых природных территориях федерального значения;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-  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надзор за соблюдением требований к обращению с веществами, разрушающими озоновый слой;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государственный надзор в области безопасного обращения с пестицидами и агрохимикатами при осуществлении федерального государственного экологического надзора;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федеральный государственный пожарный надзор в лесах и государственный надзор в области семеноводства при осуществлении федерального государственного лесного надзора (лесной охраны) на землях ООПТ федерального значения;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выполнением уполномоченными органами исполнительной власти Ярославской, Костромской и Тверской областей переданных им полномочий в области водных отношений, охраны и использования объектов животного мира,  не отнесенных к водным биологическим ресурсам, в том числе в области охоты и сохранения охотничьих ресурсов, проведения государственной экологической экспертизы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полномочий, а также за расходованием средств, предоставляемых на осуществление органами исполнительной власти Ярославской, Костромской и Тверской областей переданных им указанных полномочий Российской Федерации, осуществляемых за счет субвенций из федерального бюджета, в пределах своей компетенции;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формировании ежегодного плана проведения проверок;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ведении федерального государственного реестра объектов, оказывающих негативное воздействие на окружающую среду и подлежащих федеральному государственному экологическому надзору;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готовить разделы ежемесячных, квартальных, полугодовых и годовых отчетов руководству Межрегионального управления в пределах своей компетенции.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Права: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9.1. Ведущий специалист-эксперт имеет права, установленные </w:t>
      </w:r>
      <w:hyperlink r:id="rId3">
        <w:r>
          <w:rPr>
            <w:rStyle w:val="ListLabel2"/>
            <w:rFonts w:cs="Times New Roman" w:ascii="Times New Roman" w:hAnsi="Times New Roman"/>
            <w:color w:val="000000" w:themeColor="text1"/>
            <w:sz w:val="28"/>
            <w:szCs w:val="28"/>
          </w:rPr>
          <w:t>статьей 14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Федерального закона о гражданской службе;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9.2. В целях исполнения своих должностных обязанностей ведущий специалист-эксперт имеет право на:</w:t>
      </w:r>
    </w:p>
    <w:p>
      <w:pPr>
        <w:pStyle w:val="Normal"/>
        <w:spacing w:before="0" w:after="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обеспечение надлежащих организационно-технических условий необходимых для исполнения должностных обязанностей;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2) ознакомление с должностным регламентом и иными документами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3) отдых, обеспечиваемый установлением нормальной продолжительности служебного времени, предоставлением выходных дней и не рабочих праздничных дней, а также оплачиваемых основного и дополнительных отпусков;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4)  оплату труда и другие выплаты в соответствии с Федеральным законом от 27 июля 2004г. №79-ФЗ, иными нормативными правовыми актами Российской Федерации и со служебным контрактом;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5) получение в установленном 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9) защиту сведений о гражданском служащем;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10) должностной рост на конкурсной основе;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11) профессиональную переподготовку, повышение квалификации, стажировку в порядке, установленном Федеральным законом от 27 июля 2004 года №79-ФЗ и другими федеральными законами;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12) членство в профессиональном союзе;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13) рассмотрение индивидуальных служебных споров в соответствии с Федеральным законом от 27 июля 2004 года №79-ФЗ и другими Федеральными законами;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14) проведение по его заявлению служебной проверки;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15) защиту своих прав и законных интересов на гражданской службе, включая обжалования в суд их нарушения;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16) медицинское страхование в соответствии с Федеральным законом от 27 июля 2004 года №79-ФЗ и федеральным законом о медицинском страховании государственных служащих Российской Федерации;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17) государственную защиту своих жизни и здоровья; жизни и здоровья членов своей семьи, а также принадлежащего ему имущества;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18) государственное пенсионное обеспечение в соответствии с федеральным законом;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19) принятие решения в соответствии с должностными обязанностями.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Ведущий специалист-эксперт осуществляет иные права и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Ведущий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IV. Перечень вопросов, по которым гражданский служащий вправе или обязан самостоятельно принимать управленческие и иные решения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12.  При исполнении служебных обязанностей ведущий специалист-эксперт вправе самостоятельно принимать решения по вопросам организации подготовки и согласования официальных документов Межрегионального управления: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1) инструкция – документ, в котором излагаются правила, регулирующие специальные стороны деятельности Межрегионального управления;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2) протокол – документ, фиксирующий обсуждение вопросов и принятие решений на заседаниях коллегиальных органов, совещаниях, конференциях;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3) извещение – документ, информирующий о предстоящем мероприятии (например, заседании, конференции) и предлагающий принять в нем участие;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4) заключение – документ, содержащий мнение, экспертную оценку, вывод по вопросам компетенции Межрегионального управления;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5) докладная записка – документ, адресованный руководству Росприроднадзора, руководителю Межрегионального управления, содержащий обстоятельное изложение вопроса с выводами и предложениями;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6) справка – документ, содержащий описание тех или иных фактов или событий;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7) обзор – документ, составленный в целях информации подведомственных и других организаций о научных и других работах в той или иной области или деятельности группы учреждений в определенный период;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8) сводка – документ, представляющий собой сообщение сведений по одному вопросу;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9) доклад – документ, содержащий изложение определенных вопросов, предложений и предназначений, в основном, для устного прочтения;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10) предложение – разновидность докладной записки, содержащей перечень конкретных предложений по определенному вопросу;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11) пояснительная записка – введение или заключение к какому-либо основному документу (плану, отчету, проекту и т.п.). Объяснительная записка – письменное изложение причины нарушения трудовой дисциплины, невыполнения заданий, отступления от установленных правил работы и т.д.;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12) отзыв – документ, содержащий мнение учреждения, специалиста по поводу какой-либо работы, присланной на рассмотрение;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13) список – документ, составляемый для регистрации лиц, предметов и т.д. Составляется в определенном порядке в целях регистрации или информационных целях;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14) перечень – систематизированное перечисление документов или иных предметов, объектов или работ, составленное в целях распространения на них определенных норм и требовании;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15) правила (участие в подготовке) – служебные документы, регламентирующие или предписывающие какие-либо действия, вытекающие из каких-либо норм;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16) тезисы – сформулированная основная мысль, положение доклада, лекции, статьи первичного документа. Могут быть краткими и развернутыми. Не содержат пояснений.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13. При исполнении служебных обязанностей ведущий специалист-эксперт обязан самостоятельно принимать решения по вопросам, указанным в пункте 12 настоящего должностного регламента.</w:t>
      </w:r>
    </w:p>
    <w:p>
      <w:pPr>
        <w:pStyle w:val="ConsPlusNonformat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V. Перечень вопросов, по которым гражданский служащий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вправе или обязан участвовать при подготовке проектов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нормативных правовых актов и (или) проектов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управленческих и иных решений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Ведущий специалист-эксперт</w:t>
      </w:r>
      <w:r>
        <w:rPr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соответствии со своей компетенцией вправе участвовать в подготовке следующих проектов:</w:t>
      </w:r>
    </w:p>
    <w:p>
      <w:pPr>
        <w:pStyle w:val="Normal"/>
        <w:shd w:val="clear" w:color="auto" w:fill="FFFFFF"/>
        <w:tabs>
          <w:tab w:val="left" w:pos="1272" w:leader="none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  <w:tab/>
      </w:r>
      <w:r>
        <w:rPr>
          <w:color w:val="000000"/>
          <w:spacing w:val="3"/>
          <w:sz w:val="28"/>
          <w:szCs w:val="28"/>
        </w:rPr>
        <w:t xml:space="preserve">нормативных актов </w:t>
      </w:r>
      <w:r>
        <w:rPr>
          <w:color w:val="000000"/>
          <w:spacing w:val="-1"/>
          <w:sz w:val="28"/>
          <w:szCs w:val="28"/>
        </w:rPr>
        <w:t>Межрегионального управления</w:t>
      </w:r>
      <w:r>
        <w:rPr>
          <w:color w:val="000000"/>
          <w:spacing w:val="3"/>
          <w:sz w:val="28"/>
          <w:szCs w:val="28"/>
        </w:rPr>
        <w:t xml:space="preserve"> по вопросам соответствующей </w:t>
      </w:r>
      <w:r>
        <w:rPr>
          <w:color w:val="000000"/>
          <w:spacing w:val="-1"/>
          <w:sz w:val="28"/>
          <w:szCs w:val="28"/>
        </w:rPr>
        <w:t>компетенции.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Ведущий специалист-эксперт</w:t>
      </w:r>
      <w:r>
        <w:rPr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соответствии со своей компетенцией обязан участвовать в подготовке следующих проектов:</w:t>
      </w:r>
    </w:p>
    <w:p>
      <w:pPr>
        <w:pStyle w:val="Normal"/>
        <w:shd w:val="clear" w:color="auto" w:fill="FFFFFF"/>
        <w:tabs>
          <w:tab w:val="left" w:pos="1272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color w:val="000000"/>
          <w:spacing w:val="3"/>
          <w:sz w:val="28"/>
          <w:szCs w:val="28"/>
        </w:rPr>
        <w:t xml:space="preserve"> нормативных актов </w:t>
      </w:r>
      <w:r>
        <w:rPr>
          <w:color w:val="000000"/>
          <w:spacing w:val="-1"/>
          <w:sz w:val="28"/>
          <w:szCs w:val="28"/>
        </w:rPr>
        <w:t>Межрегионального управления</w:t>
      </w:r>
      <w:r>
        <w:rPr>
          <w:color w:val="000000"/>
          <w:spacing w:val="3"/>
          <w:sz w:val="28"/>
          <w:szCs w:val="28"/>
        </w:rPr>
        <w:t xml:space="preserve"> по вопросам соответствующей </w:t>
      </w:r>
      <w:r>
        <w:rPr>
          <w:color w:val="000000"/>
          <w:spacing w:val="-1"/>
          <w:sz w:val="28"/>
          <w:szCs w:val="28"/>
        </w:rPr>
        <w:t>компетенции.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VI. Сроки и процедуры подготовки, рассмотрения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проектов управленческих и иных решений, порядок согласования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принятия данных решений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В соответствии со своими должностными обязанностями ведущий специалист-эксперт принимает решения в сроки, установленные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VII. Порядок служебного взаимодействия гражданского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служащего в связи с исполнением им должностных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обязанностей с гражданскими служащими того же государственного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органа, гражданскими служащими иных государственных органов,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другими гражданами, а также с организациями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17. Взаимодействие ведущего специалиста-эксперта с государственными служащими Росприроднадзора, государственными служащими иных государственных органов, а также с другими гражданами и организациями строится в рамках деловых отношений в соответствии с общими принципами служебного поведения государственных служащих</w:t>
      </w:r>
      <w:r>
        <w:rPr>
          <w:rStyle w:val="FootnoteCharacters"/>
          <w:rStyle w:val="Style16"/>
          <w:rFonts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 xml:space="preserve">и требований к служебному поведению, установленных </w:t>
      </w:r>
      <w:hyperlink r:id="rId4">
        <w:r>
          <w:rPr>
            <w:rStyle w:val="ListLabel3"/>
            <w:rFonts w:cs="Times New Roman" w:ascii="Times New Roman" w:hAnsi="Times New Roman"/>
            <w:sz w:val="28"/>
            <w:szCs w:val="28"/>
          </w:rPr>
          <w:t>статьей 18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VIII. Перечень государственных услуг, оказываемых гражданам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организациям в соответствии с административными регламентами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18. Гражданский служащий, замещающий должность ведущего специалиста-эксперта </w:t>
      </w:r>
      <w:r>
        <w:rPr>
          <w:rFonts w:cs="Times New Roman" w:ascii="Times New Roman" w:hAnsi="Times New Roman"/>
          <w:color w:val="000000"/>
          <w:sz w:val="28"/>
          <w:szCs w:val="28"/>
        </w:rPr>
        <w:t>отдела государственного экологического надзора по Ярославской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государственных услуг не оказывает.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IX. Показатели эффективности и результативности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профессиональной служебной деятельности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Эффективность и результативность профессиональной служебной деятельности ведущего специалиста-эксперта оцениваются по следующим показателям: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своевременности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умению рационально использовать рабочее время, расставлять приоритеты;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Лист ознакомления с должностным регламентом</w:t>
      </w:r>
      <w:r>
        <w:rPr>
          <w:rStyle w:val="FootnoteCharacters"/>
          <w:rStyle w:val="Style16"/>
          <w:rFonts w:ascii="Times New Roman" w:hAnsi="Times New Roman"/>
          <w:sz w:val="28"/>
          <w:szCs w:val="28"/>
        </w:rPr>
        <w:footnoteReference w:id="3"/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1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540"/>
        <w:gridCol w:w="2382"/>
        <w:gridCol w:w="2398"/>
        <w:gridCol w:w="2138"/>
        <w:gridCol w:w="2694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и подпись гражданского служащего после ознакомления с должностным регламентом и получения его копии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и номер приказа об освобождении от занимаемой должности гражданской службы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1"/>
        <w:rPr/>
      </w:pPr>
      <w:r>
        <w:rPr/>
      </w:r>
    </w:p>
    <w:sectPr>
      <w:headerReference w:type="default" r:id="rId5"/>
      <w:headerReference w:type="first" r:id="rId6"/>
      <w:footnotePr>
        <w:numFmt w:val="decimal"/>
      </w:footnotePr>
      <w:type w:val="nextPage"/>
      <w:pgSz w:w="11906" w:h="16838"/>
      <w:pgMar w:left="1134" w:right="567" w:header="567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imesET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0"/>
        <w:rPr/>
      </w:pPr>
      <w:r>
        <w:rPr>
          <w:rStyle w:val="Style19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Утверждены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3658).</w:t>
      </w:r>
    </w:p>
  </w:footnote>
  <w:footnote w:id="3">
    <w:p>
      <w:pPr>
        <w:pStyle w:val="Style30"/>
        <w:rPr/>
      </w:pPr>
      <w:r>
        <w:rPr>
          <w:rStyle w:val="Style19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Лист ознакомления с должностным регламентом является его неотъемлемой частью, оформляется на отдельном листе, имеющем общую нумерацию с должностным регламентом.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32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42d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72699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qFormat/>
    <w:rsid w:val="00196a16"/>
    <w:pPr>
      <w:keepNext w:val="true"/>
      <w:jc w:val="center"/>
      <w:outlineLvl w:val="1"/>
    </w:pPr>
    <w:rPr>
      <w:rFonts w:ascii="TimesET" w:hAnsi="TimesET"/>
      <w:sz w:val="25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96a16"/>
    <w:rPr/>
  </w:style>
  <w:style w:type="character" w:styleId="Style12">
    <w:name w:val="Интернет-ссылка"/>
    <w:rsid w:val="00775707"/>
    <w:rPr>
      <w:color w:val="0000FF"/>
      <w:u w:val="single"/>
    </w:rPr>
  </w:style>
  <w:style w:type="character" w:styleId="Style13" w:customStyle="1">
    <w:name w:val="Верхний колонтитул Знак"/>
    <w:link w:val="a5"/>
    <w:uiPriority w:val="99"/>
    <w:qFormat/>
    <w:rsid w:val="00000466"/>
    <w:rPr>
      <w:sz w:val="24"/>
    </w:rPr>
  </w:style>
  <w:style w:type="character" w:styleId="Style14" w:customStyle="1">
    <w:name w:val="Основной текст Знак"/>
    <w:link w:val="ac"/>
    <w:qFormat/>
    <w:rsid w:val="000734c8"/>
    <w:rPr>
      <w:sz w:val="24"/>
    </w:rPr>
  </w:style>
  <w:style w:type="character" w:styleId="Pagesindoccountinformation" w:customStyle="1">
    <w:name w:val="pagesindoccount information"/>
    <w:basedOn w:val="DefaultParagraphFont"/>
    <w:qFormat/>
    <w:rsid w:val="00bb2b1d"/>
    <w:rPr/>
  </w:style>
  <w:style w:type="character" w:styleId="Style15" w:customStyle="1">
    <w:name w:val="Текст сноски Знак"/>
    <w:basedOn w:val="DefaultParagraphFont"/>
    <w:link w:val="ae"/>
    <w:uiPriority w:val="99"/>
    <w:qFormat/>
    <w:rsid w:val="00756e69"/>
    <w:rPr>
      <w:rFonts w:ascii="Calibri" w:hAnsi="Calibri" w:eastAsia="Calibri"/>
      <w:lang w:eastAsia="en-US"/>
    </w:rPr>
  </w:style>
  <w:style w:type="character" w:styleId="Style16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756e69"/>
    <w:rPr>
      <w:rFonts w:cs="Times New Roman"/>
      <w:vertAlign w:val="superscript"/>
    </w:rPr>
  </w:style>
  <w:style w:type="character" w:styleId="Style17" w:customStyle="1">
    <w:name w:val="Основной текст с отступом Знак"/>
    <w:basedOn w:val="DefaultParagraphFont"/>
    <w:link w:val="a3"/>
    <w:uiPriority w:val="99"/>
    <w:qFormat/>
    <w:rsid w:val="004b411e"/>
    <w:rPr>
      <w:rFonts w:ascii="TimesET" w:hAnsi="TimesET"/>
      <w:sz w:val="26"/>
    </w:rPr>
  </w:style>
  <w:style w:type="character" w:styleId="Style18" w:customStyle="1">
    <w:name w:val="Название Знак"/>
    <w:basedOn w:val="DefaultParagraphFont"/>
    <w:link w:val="af1"/>
    <w:qFormat/>
    <w:rsid w:val="003d6a84"/>
    <w:rPr>
      <w:b/>
      <w:bCs/>
      <w:sz w:val="28"/>
      <w:szCs w:val="24"/>
    </w:rPr>
  </w:style>
  <w:style w:type="character" w:styleId="11" w:customStyle="1">
    <w:name w:val="Заголовок 1 Знак"/>
    <w:basedOn w:val="DefaultParagraphFont"/>
    <w:link w:val="1"/>
    <w:qFormat/>
    <w:rsid w:val="0072699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Основной текст с отступом 2 Знак"/>
    <w:basedOn w:val="DefaultParagraphFont"/>
    <w:link w:val="2a"/>
    <w:uiPriority w:val="99"/>
    <w:semiHidden/>
    <w:qFormat/>
    <w:rsid w:val="006a1341"/>
    <w:rPr>
      <w:sz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Times New Roman" w:hAnsi="Times New Roman" w:cs="Times New Roman"/>
      <w:color w:val="000000" w:themeColor="text1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Style19">
    <w:name w:val="Символ сноски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link w:val="ad"/>
    <w:rsid w:val="000734c8"/>
    <w:pPr>
      <w:spacing w:before="0" w:after="12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link w:val="a4"/>
    <w:uiPriority w:val="99"/>
    <w:rsid w:val="00196a16"/>
    <w:pPr>
      <w:ind w:firstLine="624"/>
      <w:jc w:val="both"/>
    </w:pPr>
    <w:rPr>
      <w:rFonts w:ascii="TimesET" w:hAnsi="TimesET"/>
      <w:sz w:val="26"/>
    </w:rPr>
  </w:style>
  <w:style w:type="paragraph" w:styleId="Style28">
    <w:name w:val="Header"/>
    <w:basedOn w:val="Normal"/>
    <w:link w:val="a6"/>
    <w:uiPriority w:val="99"/>
    <w:rsid w:val="00196a16"/>
    <w:pPr>
      <w:tabs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qFormat/>
    <w:rsid w:val="00196a16"/>
    <w:pPr/>
    <w:rPr>
      <w:rFonts w:ascii="TimesET" w:hAnsi="TimesET"/>
      <w:sz w:val="25"/>
    </w:rPr>
  </w:style>
  <w:style w:type="paragraph" w:styleId="211" w:customStyle="1">
    <w:name w:val="Основной текст с отступом 21"/>
    <w:basedOn w:val="Normal"/>
    <w:qFormat/>
    <w:rsid w:val="00196a16"/>
    <w:pPr>
      <w:ind w:firstLine="624"/>
      <w:jc w:val="both"/>
    </w:pPr>
    <w:rPr>
      <w:rFonts w:ascii="TimesET" w:hAnsi="TimesET"/>
      <w:sz w:val="25"/>
    </w:rPr>
  </w:style>
  <w:style w:type="paragraph" w:styleId="ConsNormal" w:customStyle="1">
    <w:name w:val="ConsNormal"/>
    <w:qFormat/>
    <w:rsid w:val="00196a16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qFormat/>
    <w:rsid w:val="00196a16"/>
    <w:pPr>
      <w:widowControl w:val="false"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ConsPlusNormal" w:customStyle="1">
    <w:name w:val="ConsPlusNormal"/>
    <w:qFormat/>
    <w:rsid w:val="00ba2e62"/>
    <w:pPr>
      <w:widowControl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3e7b63"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rsid w:val="00c91370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1d4fa6"/>
    <w:pPr>
      <w:widowControl w:val="false"/>
      <w:bidi w:val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ConsPlusTitlePage" w:customStyle="1">
    <w:name w:val="ConsPlusTitlePage"/>
    <w:qFormat/>
    <w:rsid w:val="001d4fa6"/>
    <w:pPr>
      <w:widowControl w:val="false"/>
      <w:bidi w:val="0"/>
      <w:jc w:val="left"/>
    </w:pPr>
    <w:rPr>
      <w:rFonts w:ascii="Tahoma" w:hAnsi="Tahoma" w:cs="Tahoma" w:eastAsia="Times New Roman"/>
      <w:color w:val="auto"/>
      <w:kern w:val="0"/>
      <w:sz w:val="24"/>
      <w:szCs w:val="20"/>
      <w:lang w:val="ru-RU" w:eastAsia="ru-RU" w:bidi="ar-SA"/>
    </w:rPr>
  </w:style>
  <w:style w:type="paragraph" w:styleId="Style30">
    <w:name w:val="Footnote Text"/>
    <w:basedOn w:val="Normal"/>
    <w:link w:val="af"/>
    <w:uiPriority w:val="99"/>
    <w:rsid w:val="00756e69"/>
    <w:pPr>
      <w:jc w:val="both"/>
    </w:pPr>
    <w:rPr>
      <w:rFonts w:ascii="Calibri" w:hAnsi="Calibri" w:eastAsia="Calibri"/>
      <w:sz w:val="20"/>
      <w:lang w:eastAsia="en-US"/>
    </w:rPr>
  </w:style>
  <w:style w:type="paragraph" w:styleId="ConsPlusNonformat" w:customStyle="1">
    <w:name w:val="ConsPlusNonformat"/>
    <w:qFormat/>
    <w:rsid w:val="0075659c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31">
    <w:name w:val="Title"/>
    <w:basedOn w:val="Normal"/>
    <w:link w:val="af2"/>
    <w:qFormat/>
    <w:rsid w:val="003d6a84"/>
    <w:pPr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c3415"/>
    <w:pPr>
      <w:spacing w:beforeAutospacing="1" w:afterAutospacing="1"/>
    </w:pPr>
    <w:rPr>
      <w:szCs w:val="24"/>
    </w:rPr>
  </w:style>
  <w:style w:type="paragraph" w:styleId="BodyTextIndent2">
    <w:name w:val="Body Text Indent 2"/>
    <w:basedOn w:val="Normal"/>
    <w:link w:val="2b"/>
    <w:semiHidden/>
    <w:unhideWhenUsed/>
    <w:qFormat/>
    <w:rsid w:val="006a1341"/>
    <w:pPr>
      <w:spacing w:lineRule="auto" w:line="480" w:before="0" w:after="120"/>
      <w:ind w:left="283" w:hanging="0"/>
    </w:pPr>
    <w:rPr/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1408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rsid w:val="000734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Сетка таблицы2"/>
    <w:basedOn w:val="a1"/>
    <w:rsid w:val="000734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rsid w:val="00890e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">
    <w:name w:val="Сетка таблицы4"/>
    <w:basedOn w:val="a1"/>
    <w:rsid w:val="00890e18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5"/>
    <w:basedOn w:val="a1"/>
    <w:rsid w:val="00890e18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Сетка таблицы6"/>
    <w:basedOn w:val="a1"/>
    <w:rsid w:val="00a42da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Сетка таблицы7"/>
    <w:basedOn w:val="a1"/>
    <w:rsid w:val="00a42da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Сетка таблицы8"/>
    <w:basedOn w:val="a1"/>
    <w:rsid w:val="00a42da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Сетка таблицы9"/>
    <w:basedOn w:val="a1"/>
    <w:rsid w:val="00a42da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">
    <w:name w:val="Сетка таблицы10"/>
    <w:basedOn w:val="a1"/>
    <w:rsid w:val="00a42da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">
    <w:name w:val="Сетка таблицы11"/>
    <w:basedOn w:val="a1"/>
    <w:rsid w:val="007f4d8b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2"/>
    <w:basedOn w:val="a1"/>
    <w:rsid w:val="007f4d8b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3"/>
    <w:basedOn w:val="a1"/>
    <w:rsid w:val="007f4d8b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Сетка таблицы14"/>
    <w:basedOn w:val="a1"/>
    <w:rsid w:val="007f4d8b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Сетка таблицы15"/>
    <w:basedOn w:val="a1"/>
    <w:rsid w:val="007f4d8b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Сетка таблицы16"/>
    <w:basedOn w:val="a1"/>
    <w:rsid w:val="00580816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Сетка таблицы17"/>
    <w:basedOn w:val="a1"/>
    <w:rsid w:val="00580816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Сетка таблицы18"/>
    <w:basedOn w:val="a1"/>
    <w:rsid w:val="00580816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Сетка таблицы19"/>
    <w:basedOn w:val="a1"/>
    <w:rsid w:val="00580816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">
    <w:name w:val="Сетка таблицы20"/>
    <w:basedOn w:val="a1"/>
    <w:rsid w:val="00580816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rsid w:val="00580816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">
    <w:name w:val="Сетка таблицы22"/>
    <w:basedOn w:val="a1"/>
    <w:rsid w:val="00580816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Сетка таблицы23"/>
    <w:basedOn w:val="a1"/>
    <w:rsid w:val="00580816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Сетка таблицы24"/>
    <w:basedOn w:val="a1"/>
    <w:rsid w:val="00d87231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Сетка таблицы25"/>
    <w:basedOn w:val="a1"/>
    <w:rsid w:val="00e65cdf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">
    <w:name w:val="Сетка таблицы26"/>
    <w:basedOn w:val="a1"/>
    <w:rsid w:val="00845494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">
    <w:name w:val="Сетка таблицы27"/>
    <w:basedOn w:val="a1"/>
    <w:rsid w:val="00845494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">
    <w:name w:val="Сетка таблицы28"/>
    <w:basedOn w:val="a1"/>
    <w:rsid w:val="00845494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">
    <w:name w:val="Сетка таблицы29"/>
    <w:basedOn w:val="a1"/>
    <w:rsid w:val="00845494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0"/>
    <w:basedOn w:val="a1"/>
    <w:rsid w:val="00845494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Сетка таблицы31"/>
    <w:basedOn w:val="a1"/>
    <w:rsid w:val="008111e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">
    <w:name w:val="Сетка таблицы32"/>
    <w:basedOn w:val="a1"/>
    <w:rsid w:val="008111e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">
    <w:name w:val="Сетка таблицы33"/>
    <w:basedOn w:val="a1"/>
    <w:rsid w:val="00aa54d8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">
    <w:name w:val="Сетка таблицы34"/>
    <w:basedOn w:val="a1"/>
    <w:rsid w:val="00aa54d8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">
    <w:name w:val="Сетка таблицы35"/>
    <w:basedOn w:val="a1"/>
    <w:rsid w:val="00aa54d8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">
    <w:name w:val="Сетка таблицы36"/>
    <w:basedOn w:val="a1"/>
    <w:rsid w:val="00aa54d8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">
    <w:name w:val="Сетка таблицы37"/>
    <w:basedOn w:val="a1"/>
    <w:rsid w:val="00aa54d8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91212668F4F49388A9875236604155A984EAA4AFACA4FEBBF3112505BED11D0D0ECBF06E12D2658AAJCN" TargetMode="External"/><Relationship Id="rId3" Type="http://schemas.openxmlformats.org/officeDocument/2006/relationships/hyperlink" Target="consultantplus://offline/ref=691212668F4F49388A9875236604155A984EAA4AFACA4FEBBF3112505BED11D0D0ECBF06E12D265AAAJDN" TargetMode="External"/><Relationship Id="rId4" Type="http://schemas.openxmlformats.org/officeDocument/2006/relationships/hyperlink" Target="consultantplus://offline/ref=691212668F4F49388A9875236604155A984EAA4AFACA4FEBBF3112505BED11D0D0ECBF06E12D265DAAJ6N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notes" Target="footnotes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13</Pages>
  <Words>4489</Words>
  <Characters>25589</Characters>
  <CharactersWithSpaces>30018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2019-11-26T12:46:00Z</dcterms:created>
  <dc:creator>GEG</dc:creator>
  <dc:description/>
  <dc:language>ru-RU</dc:language>
  <cp:lastModifiedBy/>
  <cp:lastPrinted>2019-11-26T12:45:00Z</cp:lastPrinted>
  <dcterms:modified xsi:type="dcterms:W3CDTF">2021-05-16T23:09:51Z</dcterms:modified>
  <cp:revision>3</cp:revision>
  <dc:subject/>
  <dc:title>Об установлении квалификационных требований к профессиональным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